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5F" w:rsidRDefault="0011475F" w:rsidP="0011475F">
      <w:pPr>
        <w:widowControl/>
        <w:spacing w:line="314" w:lineRule="auto"/>
        <w:jc w:val="left"/>
        <w:rPr>
          <w:b/>
          <w:sz w:val="30"/>
          <w:szCs w:val="30"/>
        </w:rPr>
      </w:pPr>
      <w:r>
        <w:rPr>
          <w:rFonts w:hint="eastAsia"/>
          <w:b/>
          <w:sz w:val="30"/>
          <w:szCs w:val="30"/>
        </w:rPr>
        <w:t>附件</w:t>
      </w:r>
      <w:r>
        <w:rPr>
          <w:rFonts w:hint="eastAsia"/>
          <w:b/>
          <w:sz w:val="30"/>
          <w:szCs w:val="30"/>
        </w:rPr>
        <w:t>2</w:t>
      </w:r>
      <w:r>
        <w:rPr>
          <w:rFonts w:hint="eastAsia"/>
          <w:b/>
          <w:sz w:val="30"/>
          <w:szCs w:val="30"/>
        </w:rPr>
        <w:t>：</w:t>
      </w:r>
    </w:p>
    <w:p w:rsidR="0011475F" w:rsidRPr="00331625" w:rsidRDefault="0011475F" w:rsidP="0011475F">
      <w:pPr>
        <w:widowControl/>
        <w:spacing w:line="314" w:lineRule="auto"/>
        <w:ind w:firstLineChars="148" w:firstLine="446"/>
        <w:jc w:val="center"/>
        <w:rPr>
          <w:b/>
          <w:sz w:val="30"/>
          <w:szCs w:val="30"/>
        </w:rPr>
      </w:pPr>
      <w:r>
        <w:rPr>
          <w:rFonts w:hint="eastAsia"/>
          <w:b/>
          <w:sz w:val="30"/>
          <w:szCs w:val="30"/>
        </w:rPr>
        <w:t>《大学生体质健康标准》项目测试顺序及方法</w:t>
      </w:r>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396240</wp:posOffset>
            </wp:positionV>
            <wp:extent cx="5753100" cy="4857750"/>
            <wp:effectExtent l="19050" t="0" r="0" b="0"/>
            <wp:wrapTopAndBottom/>
            <wp:docPr id="2" name="图片 2" descr="测试顺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测试顺序"/>
                    <pic:cNvPicPr>
                      <a:picLocks noChangeAspect="1" noChangeArrowheads="1"/>
                    </pic:cNvPicPr>
                  </pic:nvPicPr>
                  <pic:blipFill>
                    <a:blip r:embed="rId4"/>
                    <a:srcRect/>
                    <a:stretch>
                      <a:fillRect/>
                    </a:stretch>
                  </pic:blipFill>
                  <pic:spPr bwMode="auto">
                    <a:xfrm>
                      <a:off x="0" y="0"/>
                      <a:ext cx="5753100" cy="4857750"/>
                    </a:xfrm>
                    <a:prstGeom prst="rect">
                      <a:avLst/>
                    </a:prstGeom>
                    <a:noFill/>
                    <a:ln w="9525">
                      <a:noFill/>
                      <a:miter lim="800000"/>
                      <a:headEnd/>
                      <a:tailEnd/>
                    </a:ln>
                  </pic:spPr>
                </pic:pic>
              </a:graphicData>
            </a:graphic>
          </wp:anchor>
        </w:drawing>
      </w:r>
    </w:p>
    <w:p w:rsidR="0011475F" w:rsidRDefault="0011475F" w:rsidP="0011475F">
      <w:pPr>
        <w:widowControl/>
        <w:spacing w:line="314" w:lineRule="auto"/>
        <w:ind w:firstLineChars="148" w:firstLine="444"/>
        <w:rPr>
          <w:sz w:val="30"/>
          <w:szCs w:val="30"/>
        </w:rPr>
      </w:pPr>
      <w:r>
        <w:rPr>
          <w:rFonts w:hint="eastAsia"/>
          <w:sz w:val="30"/>
          <w:szCs w:val="30"/>
        </w:rPr>
        <w:t>测试方法</w:t>
      </w:r>
    </w:p>
    <w:p w:rsidR="0011475F" w:rsidRDefault="0011475F" w:rsidP="0011475F">
      <w:pPr>
        <w:widowControl/>
        <w:spacing w:line="500" w:lineRule="exact"/>
        <w:ind w:firstLineChars="200" w:firstLine="520"/>
        <w:jc w:val="left"/>
        <w:rPr>
          <w:rFonts w:ascii="ˎ̥" w:hAnsi="ˎ̥" w:cs="宋体" w:hint="eastAsia"/>
          <w:bCs/>
          <w:color w:val="222222"/>
          <w:kern w:val="0"/>
          <w:sz w:val="26"/>
        </w:rPr>
      </w:pPr>
      <w:r>
        <w:rPr>
          <w:rFonts w:ascii="ˎ̥" w:hAnsi="ˎ̥" w:cs="宋体" w:hint="eastAsia"/>
          <w:bCs/>
          <w:color w:val="222222"/>
          <w:kern w:val="0"/>
          <w:sz w:val="26"/>
        </w:rPr>
        <w:t>一、身高体重测试方法</w:t>
      </w:r>
    </w:p>
    <w:p w:rsidR="0011475F" w:rsidRDefault="0011475F" w:rsidP="0011475F">
      <w:pPr>
        <w:widowControl/>
        <w:spacing w:line="500" w:lineRule="exact"/>
        <w:ind w:firstLineChars="200" w:firstLine="520"/>
        <w:jc w:val="left"/>
        <w:rPr>
          <w:rFonts w:ascii="ˎ̥" w:hAnsi="ˎ̥" w:cs="宋体" w:hint="eastAsia"/>
          <w:bCs/>
          <w:color w:val="222222"/>
          <w:kern w:val="0"/>
          <w:sz w:val="26"/>
        </w:rPr>
      </w:pPr>
      <w:r>
        <w:rPr>
          <w:rFonts w:ascii="ˎ̥" w:hAnsi="ˎ̥" w:cs="宋体" w:hint="eastAsia"/>
          <w:bCs/>
          <w:color w:val="222222"/>
          <w:kern w:val="0"/>
          <w:sz w:val="26"/>
        </w:rPr>
        <w:t>受试者立正姿势站在测试器踏板上，上臂下垂，足跟并拢，足尖分开约成</w:t>
      </w:r>
      <w:r>
        <w:rPr>
          <w:rFonts w:ascii="ˎ̥" w:hAnsi="ˎ̥" w:cs="宋体"/>
          <w:bCs/>
          <w:color w:val="222222"/>
          <w:kern w:val="0"/>
          <w:sz w:val="26"/>
        </w:rPr>
        <w:t>60</w:t>
      </w:r>
      <w:r>
        <w:rPr>
          <w:rFonts w:ascii="ˎ̥" w:hAnsi="ˎ̥" w:cs="宋体" w:hint="eastAsia"/>
          <w:bCs/>
          <w:color w:val="222222"/>
          <w:kern w:val="0"/>
          <w:sz w:val="26"/>
        </w:rPr>
        <w:t>度角，躯干自然挺直，头部保持正直。先读取身高后读取体重。</w:t>
      </w:r>
      <w:r w:rsidRPr="00726DB0">
        <w:rPr>
          <w:rFonts w:ascii="ˎ̥" w:hAnsi="ˎ̥" w:cs="宋体" w:hint="eastAsia"/>
          <w:b/>
          <w:bCs/>
          <w:color w:val="222222"/>
          <w:kern w:val="0"/>
          <w:sz w:val="26"/>
        </w:rPr>
        <w:t>（测试时脱鞋）</w:t>
      </w:r>
    </w:p>
    <w:p w:rsidR="0011475F" w:rsidRDefault="0011475F" w:rsidP="0011475F">
      <w:pPr>
        <w:widowControl/>
        <w:spacing w:line="500" w:lineRule="exact"/>
        <w:ind w:firstLineChars="200" w:firstLine="520"/>
        <w:jc w:val="left"/>
        <w:rPr>
          <w:rFonts w:ascii="ˎ̥" w:hAnsi="ˎ̥" w:cs="宋体" w:hint="eastAsia"/>
          <w:bCs/>
          <w:color w:val="222222"/>
          <w:kern w:val="0"/>
          <w:sz w:val="26"/>
        </w:rPr>
      </w:pPr>
      <w:r>
        <w:rPr>
          <w:rFonts w:ascii="ˎ̥" w:hAnsi="ˎ̥" w:cs="宋体" w:hint="eastAsia"/>
          <w:bCs/>
          <w:color w:val="222222"/>
          <w:kern w:val="0"/>
          <w:sz w:val="26"/>
        </w:rPr>
        <w:t>二、肺活量测试方法</w:t>
      </w:r>
    </w:p>
    <w:p w:rsidR="0011475F" w:rsidRDefault="0011475F" w:rsidP="0011475F">
      <w:pPr>
        <w:widowControl/>
        <w:spacing w:line="500" w:lineRule="exact"/>
        <w:ind w:firstLineChars="200" w:firstLine="520"/>
        <w:jc w:val="left"/>
        <w:rPr>
          <w:rFonts w:ascii="ˎ̥" w:hAnsi="ˎ̥" w:cs="宋体" w:hint="eastAsia"/>
          <w:bCs/>
          <w:color w:val="222222"/>
          <w:kern w:val="0"/>
          <w:sz w:val="26"/>
        </w:rPr>
      </w:pPr>
      <w:r>
        <w:rPr>
          <w:rFonts w:ascii="ˎ̥" w:hAnsi="ˎ̥" w:cs="宋体" w:hint="eastAsia"/>
          <w:bCs/>
          <w:color w:val="222222"/>
          <w:kern w:val="0"/>
          <w:sz w:val="26"/>
        </w:rPr>
        <w:t>测试程序：组织裁判检查证件将测试班级按照学号顺序站好依次进行测试，每次上</w:t>
      </w:r>
      <w:r>
        <w:rPr>
          <w:rFonts w:ascii="ˎ̥" w:hAnsi="ˎ̥" w:cs="宋体"/>
          <w:bCs/>
          <w:color w:val="222222"/>
          <w:kern w:val="0"/>
          <w:sz w:val="26"/>
        </w:rPr>
        <w:t>4</w:t>
      </w:r>
      <w:r>
        <w:rPr>
          <w:rFonts w:ascii="ˎ̥" w:hAnsi="ˎ̥" w:cs="宋体" w:hint="eastAsia"/>
          <w:bCs/>
          <w:color w:val="222222"/>
          <w:kern w:val="0"/>
          <w:sz w:val="26"/>
        </w:rPr>
        <w:t>人，</w:t>
      </w:r>
      <w:r>
        <w:rPr>
          <w:rFonts w:ascii="ˎ̥" w:hAnsi="ˎ̥" w:cs="宋体"/>
          <w:bCs/>
          <w:color w:val="222222"/>
          <w:kern w:val="0"/>
          <w:sz w:val="26"/>
        </w:rPr>
        <w:t>4</w:t>
      </w:r>
      <w:r>
        <w:rPr>
          <w:rFonts w:ascii="ˎ̥" w:hAnsi="ˎ̥" w:cs="宋体" w:hint="eastAsia"/>
          <w:bCs/>
          <w:color w:val="222222"/>
          <w:kern w:val="0"/>
          <w:sz w:val="26"/>
        </w:rPr>
        <w:t>名测量裁判读取数据，记录裁判记录</w:t>
      </w:r>
    </w:p>
    <w:p w:rsidR="0011475F" w:rsidRDefault="0011475F" w:rsidP="0011475F">
      <w:pPr>
        <w:widowControl/>
        <w:spacing w:line="500" w:lineRule="exact"/>
        <w:ind w:firstLineChars="200" w:firstLine="520"/>
        <w:jc w:val="left"/>
        <w:rPr>
          <w:rFonts w:ascii="ˎ̥" w:hAnsi="ˎ̥" w:cs="宋体" w:hint="eastAsia"/>
          <w:bCs/>
          <w:color w:val="222222"/>
          <w:kern w:val="0"/>
          <w:sz w:val="26"/>
        </w:rPr>
      </w:pPr>
      <w:r>
        <w:rPr>
          <w:rFonts w:ascii="ˎ̥" w:hAnsi="ˎ̥" w:cs="宋体" w:hint="eastAsia"/>
          <w:bCs/>
          <w:color w:val="222222"/>
          <w:kern w:val="0"/>
          <w:sz w:val="26"/>
        </w:rPr>
        <w:lastRenderedPageBreak/>
        <w:t>采用</w:t>
      </w:r>
      <w:proofErr w:type="gramStart"/>
      <w:r>
        <w:rPr>
          <w:rFonts w:ascii="ˎ̥" w:hAnsi="ˎ̥" w:cs="宋体" w:hint="eastAsia"/>
          <w:bCs/>
          <w:color w:val="222222"/>
          <w:kern w:val="0"/>
          <w:sz w:val="26"/>
        </w:rPr>
        <w:t>电子肺活测试</w:t>
      </w:r>
      <w:proofErr w:type="gramEnd"/>
      <w:r>
        <w:rPr>
          <w:rFonts w:ascii="ˎ̥" w:hAnsi="ˎ̥" w:cs="宋体" w:hint="eastAsia"/>
          <w:bCs/>
          <w:color w:val="222222"/>
          <w:kern w:val="0"/>
          <w:sz w:val="26"/>
        </w:rPr>
        <w:t>仪，使用干燥已消毒的塑料吹嘴。测试同学深呼一口气后，</w:t>
      </w:r>
      <w:proofErr w:type="gramStart"/>
      <w:r>
        <w:rPr>
          <w:rFonts w:ascii="ˎ̥" w:hAnsi="ˎ̥" w:cs="宋体" w:hint="eastAsia"/>
          <w:bCs/>
          <w:color w:val="222222"/>
          <w:kern w:val="0"/>
          <w:sz w:val="26"/>
        </w:rPr>
        <w:t>向吹嘴处</w:t>
      </w:r>
      <w:proofErr w:type="gramEnd"/>
      <w:r>
        <w:rPr>
          <w:rFonts w:ascii="ˎ̥" w:hAnsi="ˎ̥" w:cs="宋体" w:hint="eastAsia"/>
          <w:bCs/>
          <w:color w:val="222222"/>
          <w:kern w:val="0"/>
          <w:sz w:val="26"/>
        </w:rPr>
        <w:t>慢慢呼出至不能再呼出为止。吹气完毕后，液晶屏上最终显示的数字即为肺活量毫升值。</w:t>
      </w:r>
    </w:p>
    <w:p w:rsidR="0011475F" w:rsidRDefault="0011475F" w:rsidP="0011475F">
      <w:pPr>
        <w:widowControl/>
        <w:spacing w:line="500" w:lineRule="exact"/>
        <w:ind w:firstLineChars="200" w:firstLine="520"/>
        <w:jc w:val="left"/>
        <w:rPr>
          <w:rFonts w:ascii="ˎ̥" w:hAnsi="ˎ̥" w:cs="宋体" w:hint="eastAsia"/>
          <w:bCs/>
          <w:color w:val="222222"/>
          <w:kern w:val="0"/>
          <w:sz w:val="26"/>
        </w:rPr>
      </w:pPr>
      <w:r>
        <w:rPr>
          <w:rFonts w:ascii="ˎ̥" w:hAnsi="ˎ̥" w:cs="宋体" w:hint="eastAsia"/>
          <w:bCs/>
          <w:color w:val="222222"/>
          <w:kern w:val="0"/>
          <w:sz w:val="26"/>
        </w:rPr>
        <w:t>三、立定跳远测试方法</w:t>
      </w:r>
    </w:p>
    <w:p w:rsidR="0011475F" w:rsidRDefault="0011475F" w:rsidP="0011475F">
      <w:pPr>
        <w:widowControl/>
        <w:spacing w:line="500" w:lineRule="exact"/>
        <w:ind w:firstLineChars="200" w:firstLine="520"/>
        <w:jc w:val="left"/>
        <w:rPr>
          <w:rFonts w:ascii="ˎ̥" w:hAnsi="ˎ̥" w:cs="宋体" w:hint="eastAsia"/>
          <w:bCs/>
          <w:color w:val="222222"/>
          <w:kern w:val="0"/>
          <w:sz w:val="26"/>
        </w:rPr>
      </w:pPr>
      <w:r>
        <w:rPr>
          <w:rFonts w:ascii="ˎ̥" w:hAnsi="ˎ̥" w:cs="宋体" w:hint="eastAsia"/>
          <w:bCs/>
          <w:color w:val="222222"/>
          <w:kern w:val="0"/>
          <w:sz w:val="26"/>
        </w:rPr>
        <w:t>受试者两脚自然分开站立，站在起跳线后，</w:t>
      </w:r>
      <w:r w:rsidRPr="00726DB0">
        <w:rPr>
          <w:rFonts w:ascii="ˎ̥" w:hAnsi="ˎ̥" w:cs="宋体" w:hint="eastAsia"/>
          <w:b/>
          <w:bCs/>
          <w:color w:val="222222"/>
          <w:kern w:val="0"/>
          <w:sz w:val="26"/>
        </w:rPr>
        <w:t>脚尖不得踩线。</w:t>
      </w:r>
      <w:r>
        <w:rPr>
          <w:rFonts w:ascii="ˎ̥" w:hAnsi="ˎ̥" w:cs="宋体" w:hint="eastAsia"/>
          <w:bCs/>
          <w:color w:val="222222"/>
          <w:kern w:val="0"/>
          <w:sz w:val="26"/>
        </w:rPr>
        <w:t>两脚原地同时起跳，不得有</w:t>
      </w:r>
      <w:proofErr w:type="gramStart"/>
      <w:r>
        <w:rPr>
          <w:rFonts w:ascii="ˎ̥" w:hAnsi="ˎ̥" w:cs="宋体" w:hint="eastAsia"/>
          <w:bCs/>
          <w:color w:val="222222"/>
          <w:kern w:val="0"/>
          <w:sz w:val="26"/>
        </w:rPr>
        <w:t>垫步或</w:t>
      </w:r>
      <w:proofErr w:type="gramEnd"/>
      <w:r>
        <w:rPr>
          <w:rFonts w:ascii="ˎ̥" w:hAnsi="ˎ̥" w:cs="宋体" w:hint="eastAsia"/>
          <w:bCs/>
          <w:color w:val="222222"/>
          <w:kern w:val="0"/>
          <w:sz w:val="26"/>
        </w:rPr>
        <w:t>连跳动作。丈</w:t>
      </w:r>
      <w:r w:rsidRPr="00726DB0">
        <w:rPr>
          <w:rFonts w:ascii="ˎ̥" w:hAnsi="ˎ̥" w:cs="宋体" w:hint="eastAsia"/>
          <w:b/>
          <w:bCs/>
          <w:color w:val="222222"/>
          <w:kern w:val="0"/>
          <w:sz w:val="26"/>
        </w:rPr>
        <w:t>量起跳线后缘至</w:t>
      </w:r>
      <w:proofErr w:type="gramStart"/>
      <w:r w:rsidRPr="00726DB0">
        <w:rPr>
          <w:rFonts w:ascii="ˎ̥" w:hAnsi="ˎ̥" w:cs="宋体" w:hint="eastAsia"/>
          <w:b/>
          <w:bCs/>
          <w:color w:val="222222"/>
          <w:kern w:val="0"/>
          <w:sz w:val="26"/>
        </w:rPr>
        <w:t>最近着</w:t>
      </w:r>
      <w:proofErr w:type="gramEnd"/>
      <w:r w:rsidRPr="00726DB0">
        <w:rPr>
          <w:rFonts w:ascii="ˎ̥" w:hAnsi="ˎ̥" w:cs="宋体" w:hint="eastAsia"/>
          <w:b/>
          <w:bCs/>
          <w:color w:val="222222"/>
          <w:kern w:val="0"/>
          <w:sz w:val="26"/>
        </w:rPr>
        <w:t>地点后缘的垂直距离。</w:t>
      </w:r>
      <w:r>
        <w:rPr>
          <w:rFonts w:ascii="ˎ̥" w:hAnsi="ˎ̥" w:cs="宋体" w:hint="eastAsia"/>
          <w:bCs/>
          <w:color w:val="222222"/>
          <w:kern w:val="0"/>
          <w:sz w:val="26"/>
        </w:rPr>
        <w:t>每位同学可试跳</w:t>
      </w:r>
      <w:r>
        <w:rPr>
          <w:rFonts w:ascii="ˎ̥" w:hAnsi="ˎ̥" w:cs="宋体"/>
          <w:bCs/>
          <w:color w:val="222222"/>
          <w:kern w:val="0"/>
          <w:sz w:val="26"/>
        </w:rPr>
        <w:t>2</w:t>
      </w:r>
      <w:r>
        <w:rPr>
          <w:rFonts w:ascii="ˎ̥" w:hAnsi="ˎ̥" w:cs="宋体" w:hint="eastAsia"/>
          <w:bCs/>
          <w:color w:val="222222"/>
          <w:kern w:val="0"/>
          <w:sz w:val="26"/>
        </w:rPr>
        <w:t>次，取最好成绩。</w:t>
      </w:r>
    </w:p>
    <w:p w:rsidR="0011475F" w:rsidRDefault="0011475F" w:rsidP="0011475F">
      <w:pPr>
        <w:widowControl/>
        <w:spacing w:line="500" w:lineRule="exact"/>
        <w:ind w:firstLineChars="200" w:firstLine="520"/>
        <w:jc w:val="left"/>
        <w:rPr>
          <w:rFonts w:ascii="ˎ̥" w:hAnsi="ˎ̥" w:cs="宋体" w:hint="eastAsia"/>
          <w:bCs/>
          <w:color w:val="222222"/>
          <w:kern w:val="0"/>
          <w:sz w:val="26"/>
        </w:rPr>
      </w:pPr>
      <w:r>
        <w:rPr>
          <w:rFonts w:ascii="ˎ̥" w:hAnsi="ˎ̥" w:cs="宋体" w:hint="eastAsia"/>
          <w:bCs/>
          <w:color w:val="222222"/>
          <w:kern w:val="0"/>
          <w:sz w:val="26"/>
        </w:rPr>
        <w:t>四、一分钟仰卧起坐（女）测试方法</w:t>
      </w:r>
    </w:p>
    <w:p w:rsidR="0011475F" w:rsidRDefault="0011475F" w:rsidP="0011475F">
      <w:pPr>
        <w:widowControl/>
        <w:spacing w:line="500" w:lineRule="exact"/>
        <w:ind w:firstLineChars="200" w:firstLine="522"/>
        <w:jc w:val="left"/>
        <w:rPr>
          <w:rFonts w:ascii="ˎ̥" w:hAnsi="ˎ̥" w:cs="宋体" w:hint="eastAsia"/>
          <w:bCs/>
          <w:color w:val="222222"/>
          <w:kern w:val="0"/>
          <w:sz w:val="26"/>
        </w:rPr>
      </w:pPr>
      <w:r w:rsidRPr="00726DB0">
        <w:rPr>
          <w:rFonts w:ascii="ˎ̥" w:hAnsi="ˎ̥" w:cs="宋体" w:hint="eastAsia"/>
          <w:b/>
          <w:bCs/>
          <w:color w:val="222222"/>
          <w:kern w:val="0"/>
          <w:sz w:val="26"/>
        </w:rPr>
        <w:t>受试者仰卧于垫上，两腿稍分开，屈膝呈</w:t>
      </w:r>
      <w:r w:rsidRPr="00726DB0">
        <w:rPr>
          <w:rFonts w:ascii="ˎ̥" w:hAnsi="ˎ̥" w:cs="宋体"/>
          <w:b/>
          <w:bCs/>
          <w:color w:val="222222"/>
          <w:kern w:val="0"/>
          <w:sz w:val="26"/>
        </w:rPr>
        <w:t>90</w:t>
      </w:r>
      <w:r w:rsidRPr="00726DB0">
        <w:rPr>
          <w:rFonts w:ascii="ˎ̥" w:hAnsi="ˎ̥" w:cs="宋体" w:hint="eastAsia"/>
          <w:b/>
          <w:bCs/>
          <w:color w:val="222222"/>
          <w:kern w:val="0"/>
          <w:sz w:val="26"/>
        </w:rPr>
        <w:t>度角左右，两手指交叉贴于脑后。另一同伴压住其踝关节，以固定下肢。受试者坐起时两肘触及或超过双膝为完成一次。仰卧时两肩胛必须触垫。</w:t>
      </w:r>
      <w:r>
        <w:rPr>
          <w:rFonts w:ascii="ˎ̥" w:hAnsi="ˎ̥" w:cs="宋体" w:hint="eastAsia"/>
          <w:bCs/>
          <w:color w:val="222222"/>
          <w:kern w:val="0"/>
          <w:sz w:val="26"/>
        </w:rPr>
        <w:t>测试人员发出</w:t>
      </w:r>
      <w:r>
        <w:rPr>
          <w:rFonts w:ascii="ˎ̥" w:hAnsi="ˎ̥" w:cs="宋体"/>
          <w:bCs/>
          <w:color w:val="222222"/>
          <w:kern w:val="0"/>
          <w:sz w:val="26"/>
        </w:rPr>
        <w:t>“</w:t>
      </w:r>
      <w:r>
        <w:rPr>
          <w:rFonts w:ascii="ˎ̥" w:hAnsi="ˎ̥" w:cs="宋体" w:hint="eastAsia"/>
          <w:bCs/>
          <w:color w:val="222222"/>
          <w:kern w:val="0"/>
          <w:sz w:val="26"/>
        </w:rPr>
        <w:t>开始</w:t>
      </w:r>
      <w:r>
        <w:rPr>
          <w:rFonts w:ascii="ˎ̥" w:hAnsi="ˎ̥" w:cs="宋体"/>
          <w:bCs/>
          <w:color w:val="222222"/>
          <w:kern w:val="0"/>
          <w:sz w:val="26"/>
        </w:rPr>
        <w:t>”</w:t>
      </w:r>
      <w:r>
        <w:rPr>
          <w:rFonts w:ascii="ˎ̥" w:hAnsi="ˎ̥" w:cs="宋体" w:hint="eastAsia"/>
          <w:bCs/>
          <w:color w:val="222222"/>
          <w:kern w:val="0"/>
          <w:sz w:val="26"/>
        </w:rPr>
        <w:t>口令的同时开表计时，记录</w:t>
      </w:r>
      <w:r>
        <w:rPr>
          <w:rFonts w:ascii="ˎ̥" w:hAnsi="ˎ̥" w:cs="宋体"/>
          <w:bCs/>
          <w:color w:val="222222"/>
          <w:kern w:val="0"/>
          <w:sz w:val="26"/>
        </w:rPr>
        <w:t>1</w:t>
      </w:r>
      <w:r>
        <w:rPr>
          <w:rFonts w:ascii="ˎ̥" w:hAnsi="ˎ̥" w:cs="宋体" w:hint="eastAsia"/>
          <w:bCs/>
          <w:color w:val="222222"/>
          <w:kern w:val="0"/>
          <w:sz w:val="26"/>
        </w:rPr>
        <w:t>分钟内完成次数。</w:t>
      </w:r>
      <w:r>
        <w:rPr>
          <w:rFonts w:ascii="ˎ̥" w:hAnsi="ˎ̥" w:cs="宋体"/>
          <w:bCs/>
          <w:color w:val="222222"/>
          <w:kern w:val="0"/>
          <w:sz w:val="26"/>
        </w:rPr>
        <w:t>1</w:t>
      </w:r>
      <w:r>
        <w:rPr>
          <w:rFonts w:ascii="ˎ̥" w:hAnsi="ˎ̥" w:cs="宋体" w:hint="eastAsia"/>
          <w:bCs/>
          <w:color w:val="222222"/>
          <w:kern w:val="0"/>
          <w:sz w:val="26"/>
        </w:rPr>
        <w:t>分钟到时，</w:t>
      </w:r>
      <w:r w:rsidRPr="00726DB0">
        <w:rPr>
          <w:rFonts w:ascii="ˎ̥" w:hAnsi="ˎ̥" w:cs="宋体" w:hint="eastAsia"/>
          <w:b/>
          <w:bCs/>
          <w:color w:val="222222"/>
          <w:kern w:val="0"/>
          <w:sz w:val="26"/>
        </w:rPr>
        <w:t>受试者虽已坐起但肘关节未达到双膝者不计该次数</w:t>
      </w:r>
      <w:r>
        <w:rPr>
          <w:rFonts w:ascii="ˎ̥" w:hAnsi="ˎ̥" w:cs="宋体" w:hint="eastAsia"/>
          <w:bCs/>
          <w:color w:val="222222"/>
          <w:kern w:val="0"/>
          <w:sz w:val="26"/>
        </w:rPr>
        <w:t>，精确到个位。</w:t>
      </w:r>
    </w:p>
    <w:p w:rsidR="0011475F" w:rsidRDefault="0011475F" w:rsidP="0011475F">
      <w:pPr>
        <w:widowControl/>
        <w:spacing w:line="500" w:lineRule="exact"/>
        <w:ind w:firstLineChars="200" w:firstLine="520"/>
        <w:jc w:val="left"/>
        <w:rPr>
          <w:rFonts w:ascii="ˎ̥" w:hAnsi="ˎ̥" w:cs="宋体" w:hint="eastAsia"/>
          <w:bCs/>
          <w:color w:val="222222"/>
          <w:kern w:val="0"/>
          <w:sz w:val="26"/>
        </w:rPr>
      </w:pPr>
      <w:r>
        <w:rPr>
          <w:rFonts w:ascii="ˎ̥" w:hAnsi="ˎ̥" w:cs="宋体" w:hint="eastAsia"/>
          <w:bCs/>
          <w:color w:val="222222"/>
          <w:kern w:val="0"/>
          <w:sz w:val="26"/>
        </w:rPr>
        <w:t>注意事项：</w:t>
      </w:r>
    </w:p>
    <w:p w:rsidR="0011475F" w:rsidRPr="00726DB0" w:rsidRDefault="0011475F" w:rsidP="0011475F">
      <w:pPr>
        <w:widowControl/>
        <w:spacing w:line="500" w:lineRule="exact"/>
        <w:ind w:firstLineChars="200" w:firstLine="520"/>
        <w:jc w:val="left"/>
        <w:rPr>
          <w:rFonts w:ascii="ˎ̥" w:hAnsi="ˎ̥" w:cs="宋体" w:hint="eastAsia"/>
          <w:b/>
          <w:bCs/>
          <w:color w:val="222222"/>
          <w:kern w:val="0"/>
          <w:sz w:val="26"/>
        </w:rPr>
      </w:pPr>
      <w:r>
        <w:rPr>
          <w:rFonts w:ascii="ˎ̥" w:hAnsi="ˎ̥" w:cs="宋体" w:hint="eastAsia"/>
          <w:bCs/>
          <w:color w:val="222222"/>
          <w:kern w:val="0"/>
          <w:sz w:val="26"/>
        </w:rPr>
        <w:t>（</w:t>
      </w:r>
      <w:r>
        <w:rPr>
          <w:rFonts w:ascii="ˎ̥" w:hAnsi="ˎ̥" w:cs="宋体"/>
          <w:bCs/>
          <w:color w:val="222222"/>
          <w:kern w:val="0"/>
          <w:sz w:val="26"/>
        </w:rPr>
        <w:t>1</w:t>
      </w:r>
      <w:r>
        <w:rPr>
          <w:rFonts w:ascii="ˎ̥" w:hAnsi="ˎ̥" w:cs="宋体" w:hint="eastAsia"/>
          <w:bCs/>
          <w:color w:val="222222"/>
          <w:kern w:val="0"/>
          <w:sz w:val="26"/>
        </w:rPr>
        <w:t>）</w:t>
      </w:r>
      <w:r w:rsidRPr="00726DB0">
        <w:rPr>
          <w:rFonts w:ascii="ˎ̥" w:hAnsi="ˎ̥" w:cs="宋体" w:hint="eastAsia"/>
          <w:b/>
          <w:bCs/>
          <w:color w:val="222222"/>
          <w:kern w:val="0"/>
          <w:sz w:val="26"/>
        </w:rPr>
        <w:t>如发现受试者借用肘部撑垫或臀部起落的力量起坐时，该次不计数。</w:t>
      </w:r>
    </w:p>
    <w:p w:rsidR="0011475F" w:rsidRDefault="0011475F" w:rsidP="0011475F">
      <w:pPr>
        <w:widowControl/>
        <w:spacing w:line="500" w:lineRule="exact"/>
        <w:ind w:firstLineChars="200" w:firstLine="520"/>
        <w:jc w:val="left"/>
        <w:rPr>
          <w:rFonts w:ascii="ˎ̥" w:hAnsi="ˎ̥" w:cs="宋体" w:hint="eastAsia"/>
          <w:bCs/>
          <w:color w:val="222222"/>
          <w:kern w:val="0"/>
          <w:sz w:val="26"/>
        </w:rPr>
      </w:pPr>
      <w:r>
        <w:rPr>
          <w:rFonts w:ascii="ˎ̥" w:hAnsi="ˎ̥" w:cs="宋体" w:hint="eastAsia"/>
          <w:bCs/>
          <w:color w:val="222222"/>
          <w:kern w:val="0"/>
          <w:sz w:val="26"/>
        </w:rPr>
        <w:t>（</w:t>
      </w:r>
      <w:r>
        <w:rPr>
          <w:rFonts w:ascii="ˎ̥" w:hAnsi="ˎ̥" w:cs="宋体"/>
          <w:bCs/>
          <w:color w:val="222222"/>
          <w:kern w:val="0"/>
          <w:sz w:val="26"/>
        </w:rPr>
        <w:t>2</w:t>
      </w:r>
      <w:r>
        <w:rPr>
          <w:rFonts w:ascii="ˎ̥" w:hAnsi="ˎ̥" w:cs="宋体" w:hint="eastAsia"/>
          <w:bCs/>
          <w:color w:val="222222"/>
          <w:kern w:val="0"/>
          <w:sz w:val="26"/>
        </w:rPr>
        <w:t>）测试过程中，观测人员应向受试者报数。</w:t>
      </w:r>
    </w:p>
    <w:p w:rsidR="0011475F" w:rsidRDefault="0011475F" w:rsidP="0011475F">
      <w:pPr>
        <w:widowControl/>
        <w:spacing w:line="500" w:lineRule="exact"/>
        <w:ind w:firstLineChars="200" w:firstLine="520"/>
        <w:jc w:val="left"/>
        <w:rPr>
          <w:rFonts w:ascii="ˎ̥" w:hAnsi="ˎ̥" w:cs="宋体" w:hint="eastAsia"/>
          <w:bCs/>
          <w:color w:val="222222"/>
          <w:kern w:val="0"/>
          <w:sz w:val="26"/>
        </w:rPr>
      </w:pPr>
      <w:r>
        <w:rPr>
          <w:rFonts w:ascii="ˎ̥" w:hAnsi="ˎ̥" w:cs="宋体" w:hint="eastAsia"/>
          <w:bCs/>
          <w:color w:val="222222"/>
          <w:kern w:val="0"/>
          <w:sz w:val="26"/>
        </w:rPr>
        <w:t>（</w:t>
      </w:r>
      <w:r>
        <w:rPr>
          <w:rFonts w:ascii="ˎ̥" w:hAnsi="ˎ̥" w:cs="宋体"/>
          <w:bCs/>
          <w:color w:val="222222"/>
          <w:kern w:val="0"/>
          <w:sz w:val="26"/>
        </w:rPr>
        <w:t>3</w:t>
      </w:r>
      <w:r>
        <w:rPr>
          <w:rFonts w:ascii="ˎ̥" w:hAnsi="ˎ̥" w:cs="宋体" w:hint="eastAsia"/>
          <w:bCs/>
          <w:color w:val="222222"/>
          <w:kern w:val="0"/>
          <w:sz w:val="26"/>
        </w:rPr>
        <w:t>）</w:t>
      </w:r>
      <w:r w:rsidRPr="00726DB0">
        <w:rPr>
          <w:rFonts w:ascii="ˎ̥" w:hAnsi="ˎ̥" w:cs="宋体" w:hint="eastAsia"/>
          <w:b/>
          <w:bCs/>
          <w:color w:val="222222"/>
          <w:kern w:val="0"/>
          <w:sz w:val="26"/>
        </w:rPr>
        <w:t>受试者双脚必须放于垫上</w:t>
      </w:r>
      <w:r>
        <w:rPr>
          <w:rFonts w:ascii="ˎ̥" w:hAnsi="ˎ̥" w:cs="宋体" w:hint="eastAsia"/>
          <w:bCs/>
          <w:color w:val="222222"/>
          <w:kern w:val="0"/>
          <w:sz w:val="26"/>
        </w:rPr>
        <w:t>。</w:t>
      </w:r>
    </w:p>
    <w:p w:rsidR="0011475F" w:rsidRDefault="0011475F" w:rsidP="0011475F">
      <w:pPr>
        <w:widowControl/>
        <w:spacing w:line="500" w:lineRule="exact"/>
        <w:ind w:firstLineChars="200" w:firstLine="520"/>
        <w:jc w:val="left"/>
        <w:rPr>
          <w:rFonts w:ascii="ˎ̥" w:hAnsi="ˎ̥" w:cs="宋体" w:hint="eastAsia"/>
          <w:bCs/>
          <w:color w:val="222222"/>
          <w:kern w:val="0"/>
          <w:sz w:val="26"/>
        </w:rPr>
      </w:pPr>
      <w:r>
        <w:rPr>
          <w:rFonts w:ascii="ˎ̥" w:hAnsi="ˎ̥" w:cs="宋体" w:hint="eastAsia"/>
          <w:bCs/>
          <w:color w:val="222222"/>
          <w:kern w:val="0"/>
          <w:sz w:val="26"/>
        </w:rPr>
        <w:t>五、引体向上测试方法</w:t>
      </w:r>
    </w:p>
    <w:p w:rsidR="0011475F" w:rsidRPr="00726DB0" w:rsidRDefault="0011475F" w:rsidP="0011475F">
      <w:pPr>
        <w:widowControl/>
        <w:spacing w:line="500" w:lineRule="exact"/>
        <w:ind w:firstLineChars="200" w:firstLine="522"/>
        <w:jc w:val="left"/>
        <w:rPr>
          <w:rFonts w:ascii="ˎ̥" w:hAnsi="ˎ̥" w:cs="宋体" w:hint="eastAsia"/>
          <w:b/>
          <w:bCs/>
          <w:color w:val="222222"/>
          <w:kern w:val="0"/>
          <w:sz w:val="26"/>
        </w:rPr>
      </w:pPr>
      <w:r w:rsidRPr="00726DB0">
        <w:rPr>
          <w:rFonts w:ascii="ˎ̥" w:hAnsi="ˎ̥" w:cs="宋体" w:hint="eastAsia"/>
          <w:b/>
          <w:bCs/>
          <w:color w:val="222222"/>
          <w:kern w:val="0"/>
          <w:sz w:val="26"/>
        </w:rPr>
        <w:t>受试者双手正握杠，两手与肩同宽成直臂悬垂。静止后，两臂同时用力引体</w:t>
      </w:r>
      <w:r w:rsidRPr="00726DB0">
        <w:rPr>
          <w:rFonts w:ascii="ˎ̥" w:hAnsi="ˎ̥" w:cs="宋体"/>
          <w:b/>
          <w:bCs/>
          <w:color w:val="222222"/>
          <w:kern w:val="0"/>
          <w:sz w:val="26"/>
        </w:rPr>
        <w:t>(</w:t>
      </w:r>
      <w:r w:rsidRPr="00726DB0">
        <w:rPr>
          <w:rFonts w:ascii="ˎ̥" w:hAnsi="ˎ̥" w:cs="宋体" w:hint="eastAsia"/>
          <w:b/>
          <w:bCs/>
          <w:color w:val="222222"/>
          <w:kern w:val="0"/>
          <w:sz w:val="26"/>
        </w:rPr>
        <w:t>身体不能有附加动作</w:t>
      </w:r>
      <w:r w:rsidRPr="00726DB0">
        <w:rPr>
          <w:rFonts w:ascii="ˎ̥" w:hAnsi="ˎ̥" w:cs="宋体"/>
          <w:b/>
          <w:bCs/>
          <w:color w:val="222222"/>
          <w:kern w:val="0"/>
          <w:sz w:val="26"/>
        </w:rPr>
        <w:t>)</w:t>
      </w:r>
      <w:r w:rsidRPr="00726DB0">
        <w:rPr>
          <w:rFonts w:ascii="ˎ̥" w:hAnsi="ˎ̥" w:cs="宋体" w:hint="eastAsia"/>
          <w:b/>
          <w:bCs/>
          <w:color w:val="222222"/>
          <w:kern w:val="0"/>
          <w:sz w:val="26"/>
        </w:rPr>
        <w:t>，上拉到下颌超过横杠上缘为完成一次。记录引体次数。</w:t>
      </w:r>
    </w:p>
    <w:p w:rsidR="0011475F" w:rsidRDefault="0011475F" w:rsidP="0011475F">
      <w:pPr>
        <w:widowControl/>
        <w:spacing w:line="500" w:lineRule="exact"/>
        <w:ind w:firstLineChars="200" w:firstLine="520"/>
        <w:jc w:val="left"/>
        <w:rPr>
          <w:rFonts w:ascii="ˎ̥" w:hAnsi="ˎ̥" w:cs="宋体" w:hint="eastAsia"/>
          <w:bCs/>
          <w:color w:val="222222"/>
          <w:kern w:val="0"/>
          <w:sz w:val="26"/>
        </w:rPr>
      </w:pPr>
      <w:r>
        <w:rPr>
          <w:rFonts w:ascii="ˎ̥" w:hAnsi="ˎ̥" w:cs="宋体" w:hint="eastAsia"/>
          <w:bCs/>
          <w:color w:val="222222"/>
          <w:kern w:val="0"/>
          <w:sz w:val="26"/>
        </w:rPr>
        <w:t>注意事项：两次引体向上的间隔时间</w:t>
      </w:r>
      <w:r w:rsidRPr="00726DB0">
        <w:rPr>
          <w:rFonts w:ascii="ˎ̥" w:hAnsi="ˎ̥" w:cs="宋体" w:hint="eastAsia"/>
          <w:b/>
          <w:bCs/>
          <w:color w:val="222222"/>
          <w:kern w:val="0"/>
          <w:sz w:val="26"/>
        </w:rPr>
        <w:t>超过</w:t>
      </w:r>
      <w:r w:rsidRPr="00726DB0">
        <w:rPr>
          <w:rFonts w:ascii="ˎ̥" w:hAnsi="ˎ̥" w:cs="宋体"/>
          <w:b/>
          <w:bCs/>
          <w:color w:val="222222"/>
          <w:kern w:val="0"/>
          <w:sz w:val="26"/>
        </w:rPr>
        <w:t>10</w:t>
      </w:r>
      <w:r w:rsidRPr="00726DB0">
        <w:rPr>
          <w:rFonts w:ascii="ˎ̥" w:hAnsi="ˎ̥" w:cs="宋体" w:hint="eastAsia"/>
          <w:b/>
          <w:bCs/>
          <w:color w:val="222222"/>
          <w:kern w:val="0"/>
          <w:sz w:val="26"/>
        </w:rPr>
        <w:t>秒停止测试</w:t>
      </w:r>
      <w:r>
        <w:rPr>
          <w:rFonts w:ascii="ˎ̥" w:hAnsi="ˎ̥" w:cs="宋体" w:hint="eastAsia"/>
          <w:bCs/>
          <w:color w:val="222222"/>
          <w:kern w:val="0"/>
          <w:sz w:val="26"/>
        </w:rPr>
        <w:t>。</w:t>
      </w:r>
    </w:p>
    <w:p w:rsidR="0011475F" w:rsidRDefault="0011475F" w:rsidP="0011475F">
      <w:pPr>
        <w:widowControl/>
        <w:spacing w:line="500" w:lineRule="exact"/>
        <w:ind w:firstLineChars="200" w:firstLine="520"/>
        <w:jc w:val="left"/>
        <w:rPr>
          <w:rFonts w:ascii="ˎ̥" w:hAnsi="ˎ̥" w:cs="宋体" w:hint="eastAsia"/>
          <w:bCs/>
          <w:color w:val="222222"/>
          <w:kern w:val="0"/>
          <w:sz w:val="26"/>
        </w:rPr>
      </w:pPr>
      <w:r>
        <w:rPr>
          <w:rFonts w:ascii="ˎ̥" w:hAnsi="ˎ̥" w:cs="宋体" w:hint="eastAsia"/>
          <w:bCs/>
          <w:color w:val="222222"/>
          <w:kern w:val="0"/>
          <w:sz w:val="26"/>
        </w:rPr>
        <w:t>六、坐位体前屈测试方法</w:t>
      </w:r>
      <w:r w:rsidRPr="002064E4">
        <w:rPr>
          <w:rFonts w:ascii="ˎ̥" w:hAnsi="ˎ̥" w:cs="宋体" w:hint="eastAsia"/>
          <w:b/>
          <w:bCs/>
          <w:color w:val="222222"/>
          <w:kern w:val="0"/>
          <w:sz w:val="26"/>
        </w:rPr>
        <w:t>（赤脚）</w:t>
      </w:r>
    </w:p>
    <w:p w:rsidR="0011475F" w:rsidRDefault="0011475F" w:rsidP="0011475F">
      <w:pPr>
        <w:widowControl/>
        <w:spacing w:line="500" w:lineRule="exact"/>
        <w:ind w:firstLineChars="200" w:firstLine="520"/>
        <w:jc w:val="left"/>
        <w:rPr>
          <w:rFonts w:ascii="ˎ̥" w:hAnsi="ˎ̥" w:cs="宋体" w:hint="eastAsia"/>
          <w:bCs/>
          <w:color w:val="222222"/>
          <w:kern w:val="0"/>
          <w:sz w:val="26"/>
        </w:rPr>
      </w:pPr>
      <w:r>
        <w:rPr>
          <w:rFonts w:ascii="ˎ̥" w:hAnsi="ˎ̥" w:cs="宋体" w:hint="eastAsia"/>
          <w:bCs/>
          <w:color w:val="222222"/>
          <w:kern w:val="0"/>
          <w:sz w:val="26"/>
        </w:rPr>
        <w:t>受试者两腿伸直，</w:t>
      </w:r>
      <w:proofErr w:type="gramStart"/>
      <w:r>
        <w:rPr>
          <w:rFonts w:ascii="ˎ̥" w:hAnsi="ˎ̥" w:cs="宋体" w:hint="eastAsia"/>
          <w:bCs/>
          <w:color w:val="222222"/>
          <w:kern w:val="0"/>
          <w:sz w:val="26"/>
        </w:rPr>
        <w:t>两脚平蹬测试纵板坐</w:t>
      </w:r>
      <w:proofErr w:type="gramEnd"/>
      <w:r>
        <w:rPr>
          <w:rFonts w:ascii="ˎ̥" w:hAnsi="ˎ̥" w:cs="宋体" w:hint="eastAsia"/>
          <w:bCs/>
          <w:color w:val="222222"/>
          <w:kern w:val="0"/>
          <w:sz w:val="26"/>
        </w:rPr>
        <w:t>在平地上，两脚分开约</w:t>
      </w:r>
      <w:r>
        <w:rPr>
          <w:rFonts w:ascii="ˎ̥" w:hAnsi="ˎ̥" w:cs="宋体"/>
          <w:bCs/>
          <w:color w:val="222222"/>
          <w:kern w:val="0"/>
          <w:sz w:val="26"/>
        </w:rPr>
        <w:t>10</w:t>
      </w:r>
      <w:smartTag w:uri="urn:schemas-microsoft-com:office:smarttags" w:element="chmetcnv">
        <w:smartTagPr>
          <w:attr w:name="UnitName" w:val="厘米"/>
          <w:attr w:name="SourceValue" w:val="15"/>
          <w:attr w:name="HasSpace" w:val="False"/>
          <w:attr w:name="Negative" w:val="True"/>
          <w:attr w:name="NumberType" w:val="1"/>
          <w:attr w:name="TCSC" w:val="0"/>
        </w:smartTagPr>
        <w:r>
          <w:rPr>
            <w:rFonts w:ascii="ˎ̥" w:hAnsi="ˎ̥" w:cs="宋体"/>
            <w:bCs/>
            <w:color w:val="222222"/>
            <w:kern w:val="0"/>
            <w:sz w:val="26"/>
          </w:rPr>
          <w:t>-15</w:t>
        </w:r>
        <w:r>
          <w:rPr>
            <w:rFonts w:ascii="ˎ̥" w:hAnsi="ˎ̥" w:cs="宋体" w:hint="eastAsia"/>
            <w:bCs/>
            <w:color w:val="222222"/>
            <w:kern w:val="0"/>
            <w:sz w:val="26"/>
          </w:rPr>
          <w:t>厘米</w:t>
        </w:r>
      </w:smartTag>
      <w:r>
        <w:rPr>
          <w:rFonts w:ascii="ˎ̥" w:hAnsi="ˎ̥" w:cs="宋体" w:hint="eastAsia"/>
          <w:bCs/>
          <w:color w:val="222222"/>
          <w:kern w:val="0"/>
          <w:sz w:val="26"/>
        </w:rPr>
        <w:t>，上体前屈，两臂伸直前，用两手中指尖逐渐向前推动游标，直到不能前推为止。</w:t>
      </w:r>
    </w:p>
    <w:p w:rsidR="0011475F" w:rsidRDefault="0011475F" w:rsidP="0011475F">
      <w:pPr>
        <w:widowControl/>
        <w:spacing w:line="500" w:lineRule="exact"/>
        <w:ind w:firstLineChars="200" w:firstLine="520"/>
        <w:jc w:val="left"/>
        <w:rPr>
          <w:rFonts w:ascii="ˎ̥" w:hAnsi="ˎ̥" w:cs="宋体" w:hint="eastAsia"/>
          <w:bCs/>
          <w:color w:val="222222"/>
          <w:kern w:val="0"/>
          <w:sz w:val="26"/>
        </w:rPr>
      </w:pPr>
      <w:r>
        <w:rPr>
          <w:rFonts w:ascii="ˎ̥" w:hAnsi="ˎ̥" w:cs="宋体" w:hint="eastAsia"/>
          <w:bCs/>
          <w:color w:val="222222"/>
          <w:kern w:val="0"/>
          <w:sz w:val="26"/>
        </w:rPr>
        <w:lastRenderedPageBreak/>
        <w:t>注意事项：身体前屈两臂向前推游标时两腿不能弯曲。</w:t>
      </w:r>
    </w:p>
    <w:p w:rsidR="0011475F" w:rsidRDefault="0011475F" w:rsidP="0011475F">
      <w:pPr>
        <w:widowControl/>
        <w:spacing w:line="500" w:lineRule="exact"/>
        <w:ind w:firstLineChars="200" w:firstLine="520"/>
        <w:jc w:val="left"/>
        <w:rPr>
          <w:rFonts w:ascii="ˎ̥" w:hAnsi="ˎ̥" w:cs="宋体" w:hint="eastAsia"/>
          <w:b/>
          <w:bCs/>
          <w:color w:val="222222"/>
          <w:kern w:val="0"/>
          <w:sz w:val="26"/>
        </w:rPr>
      </w:pPr>
      <w:r>
        <w:rPr>
          <w:rFonts w:ascii="ˎ̥" w:hAnsi="ˎ̥" w:cs="宋体" w:hint="eastAsia"/>
          <w:bCs/>
          <w:color w:val="222222"/>
          <w:kern w:val="0"/>
          <w:sz w:val="26"/>
        </w:rPr>
        <w:t>七、</w:t>
      </w:r>
      <w:smartTag w:uri="urn:schemas-microsoft-com:office:smarttags" w:element="chmetcnv">
        <w:smartTagPr>
          <w:attr w:name="UnitName" w:val="米"/>
          <w:attr w:name="SourceValue" w:val="50"/>
          <w:attr w:name="HasSpace" w:val="False"/>
          <w:attr w:name="Negative" w:val="False"/>
          <w:attr w:name="NumberType" w:val="1"/>
          <w:attr w:name="TCSC" w:val="0"/>
        </w:smartTagPr>
        <w:r>
          <w:rPr>
            <w:rFonts w:ascii="ˎ̥" w:hAnsi="ˎ̥" w:cs="宋体"/>
            <w:bCs/>
            <w:color w:val="222222"/>
            <w:kern w:val="0"/>
            <w:sz w:val="26"/>
          </w:rPr>
          <w:t>50</w:t>
        </w:r>
        <w:r>
          <w:rPr>
            <w:rFonts w:ascii="ˎ̥" w:hAnsi="ˎ̥" w:cs="宋体" w:hint="eastAsia"/>
            <w:bCs/>
            <w:color w:val="222222"/>
            <w:kern w:val="0"/>
            <w:sz w:val="26"/>
          </w:rPr>
          <w:t>米</w:t>
        </w:r>
      </w:smartTag>
      <w:r w:rsidRPr="002064E4">
        <w:rPr>
          <w:rFonts w:ascii="ˎ̥" w:hAnsi="ˎ̥" w:cs="宋体" w:hint="eastAsia"/>
          <w:b/>
          <w:bCs/>
          <w:color w:val="222222"/>
          <w:kern w:val="0"/>
          <w:sz w:val="26"/>
        </w:rPr>
        <w:t>（站立式）</w:t>
      </w:r>
    </w:p>
    <w:p w:rsidR="0011475F" w:rsidRDefault="0011475F" w:rsidP="0011475F">
      <w:pPr>
        <w:widowControl/>
        <w:spacing w:line="500" w:lineRule="exact"/>
        <w:ind w:firstLineChars="200" w:firstLine="520"/>
        <w:jc w:val="left"/>
        <w:rPr>
          <w:rFonts w:ascii="ˎ̥" w:hAnsi="ˎ̥" w:cs="宋体" w:hint="eastAsia"/>
          <w:bCs/>
          <w:color w:val="222222"/>
          <w:kern w:val="0"/>
          <w:sz w:val="26"/>
        </w:rPr>
      </w:pPr>
      <w:r>
        <w:rPr>
          <w:rFonts w:ascii="ˎ̥" w:hAnsi="ˎ̥" w:cs="宋体"/>
          <w:bCs/>
          <w:color w:val="222222"/>
          <w:kern w:val="0"/>
          <w:sz w:val="26"/>
        </w:rPr>
        <w:t>1</w:t>
      </w:r>
      <w:r>
        <w:rPr>
          <w:rFonts w:ascii="ˎ̥" w:hAnsi="ˎ̥" w:cs="宋体" w:hint="eastAsia"/>
          <w:bCs/>
          <w:color w:val="222222"/>
          <w:kern w:val="0"/>
          <w:sz w:val="26"/>
        </w:rPr>
        <w:t>．学生做好准备活动，组织裁判核实身份按班级学号</w:t>
      </w:r>
      <w:r>
        <w:rPr>
          <w:rFonts w:ascii="ˎ̥" w:hAnsi="ˎ̥" w:cs="宋体"/>
          <w:bCs/>
          <w:color w:val="222222"/>
          <w:kern w:val="0"/>
          <w:sz w:val="26"/>
        </w:rPr>
        <w:t>5</w:t>
      </w:r>
      <w:r>
        <w:rPr>
          <w:rFonts w:ascii="ˎ̥" w:hAnsi="ˎ̥" w:cs="宋体" w:hint="eastAsia"/>
          <w:bCs/>
          <w:color w:val="222222"/>
          <w:kern w:val="0"/>
          <w:sz w:val="26"/>
        </w:rPr>
        <w:t>人一组组织队伍并将考生带至起点处，起点裁判交代注意事项引导考生进入起跑线，采用站立式起跑。考生听起点裁判发出的</w:t>
      </w:r>
      <w:r>
        <w:rPr>
          <w:rFonts w:ascii="ˎ̥" w:hAnsi="ˎ̥" w:cs="宋体"/>
          <w:bCs/>
          <w:color w:val="222222"/>
          <w:kern w:val="0"/>
          <w:sz w:val="26"/>
        </w:rPr>
        <w:t>“</w:t>
      </w:r>
      <w:r>
        <w:rPr>
          <w:rFonts w:ascii="ˎ̥" w:hAnsi="ˎ̥" w:cs="宋体" w:hint="eastAsia"/>
          <w:bCs/>
          <w:color w:val="222222"/>
          <w:kern w:val="0"/>
          <w:sz w:val="26"/>
        </w:rPr>
        <w:t>各就位</w:t>
      </w:r>
      <w:r>
        <w:rPr>
          <w:rFonts w:ascii="ˎ̥" w:hAnsi="ˎ̥" w:cs="宋体"/>
          <w:bCs/>
          <w:color w:val="222222"/>
          <w:kern w:val="0"/>
          <w:sz w:val="26"/>
        </w:rPr>
        <w:t>→</w:t>
      </w:r>
      <w:r>
        <w:rPr>
          <w:rFonts w:ascii="ˎ̥" w:hAnsi="ˎ̥" w:cs="宋体" w:hint="eastAsia"/>
          <w:bCs/>
          <w:color w:val="222222"/>
          <w:kern w:val="0"/>
          <w:sz w:val="26"/>
        </w:rPr>
        <w:t>预备</w:t>
      </w:r>
      <w:r>
        <w:rPr>
          <w:rFonts w:ascii="ˎ̥" w:hAnsi="ˎ̥" w:cs="宋体"/>
          <w:bCs/>
          <w:color w:val="222222"/>
          <w:kern w:val="0"/>
          <w:sz w:val="26"/>
        </w:rPr>
        <w:t>→</w:t>
      </w:r>
      <w:r>
        <w:rPr>
          <w:rFonts w:ascii="ˎ̥" w:hAnsi="ˎ̥" w:cs="宋体" w:hint="eastAsia"/>
          <w:bCs/>
          <w:color w:val="222222"/>
          <w:kern w:val="0"/>
          <w:sz w:val="26"/>
        </w:rPr>
        <w:t>跑</w:t>
      </w:r>
      <w:r>
        <w:rPr>
          <w:rFonts w:ascii="ˎ̥" w:hAnsi="ˎ̥" w:cs="宋体"/>
          <w:bCs/>
          <w:color w:val="222222"/>
          <w:kern w:val="0"/>
          <w:sz w:val="26"/>
        </w:rPr>
        <w:t>”</w:t>
      </w:r>
      <w:r>
        <w:rPr>
          <w:rFonts w:ascii="ˎ̥" w:hAnsi="ˎ̥" w:cs="宋体" w:hint="eastAsia"/>
          <w:bCs/>
          <w:color w:val="222222"/>
          <w:kern w:val="0"/>
          <w:sz w:val="26"/>
        </w:rPr>
        <w:t>指令起跑。</w:t>
      </w:r>
    </w:p>
    <w:p w:rsidR="0011475F" w:rsidRDefault="0011475F" w:rsidP="0011475F">
      <w:pPr>
        <w:widowControl/>
        <w:spacing w:line="500" w:lineRule="exact"/>
        <w:ind w:firstLineChars="200" w:firstLine="520"/>
        <w:jc w:val="left"/>
        <w:rPr>
          <w:rFonts w:ascii="ˎ̥" w:hAnsi="ˎ̥" w:cs="宋体" w:hint="eastAsia"/>
          <w:bCs/>
          <w:color w:val="222222"/>
          <w:kern w:val="0"/>
          <w:sz w:val="26"/>
        </w:rPr>
      </w:pPr>
      <w:r>
        <w:rPr>
          <w:rFonts w:ascii="ˎ̥" w:hAnsi="ˎ̥" w:cs="宋体" w:hint="eastAsia"/>
          <w:bCs/>
          <w:color w:val="222222"/>
          <w:kern w:val="0"/>
          <w:sz w:val="26"/>
        </w:rPr>
        <w:t>２</w:t>
      </w:r>
      <w:r>
        <w:rPr>
          <w:rFonts w:ascii="ˎ̥" w:hAnsi="ˎ̥" w:cs="宋体"/>
          <w:bCs/>
          <w:color w:val="222222"/>
          <w:kern w:val="0"/>
          <w:sz w:val="26"/>
        </w:rPr>
        <w:t>.</w:t>
      </w:r>
      <w:r>
        <w:rPr>
          <w:rFonts w:ascii="ˎ̥" w:hAnsi="ˎ̥" w:cs="宋体" w:hint="eastAsia"/>
          <w:bCs/>
          <w:color w:val="222222"/>
          <w:kern w:val="0"/>
          <w:sz w:val="26"/>
        </w:rPr>
        <w:t>起点裁判在发出口令同时要摆动发令旗。</w:t>
      </w:r>
      <w:proofErr w:type="gramStart"/>
      <w:r>
        <w:rPr>
          <w:rFonts w:ascii="ˎ̥" w:hAnsi="ˎ̥" w:cs="宋体" w:hint="eastAsia"/>
          <w:bCs/>
          <w:color w:val="222222"/>
          <w:kern w:val="0"/>
          <w:sz w:val="26"/>
        </w:rPr>
        <w:t>计时员视旗动开</w:t>
      </w:r>
      <w:proofErr w:type="gramEnd"/>
      <w:r>
        <w:rPr>
          <w:rFonts w:ascii="ˎ̥" w:hAnsi="ˎ̥" w:cs="宋体" w:hint="eastAsia"/>
          <w:bCs/>
          <w:color w:val="222222"/>
          <w:kern w:val="0"/>
          <w:sz w:val="26"/>
        </w:rPr>
        <w:t>表计时。考生</w:t>
      </w:r>
      <w:proofErr w:type="gramStart"/>
      <w:r>
        <w:rPr>
          <w:rFonts w:ascii="ˎ̥" w:hAnsi="ˎ̥" w:cs="宋体" w:hint="eastAsia"/>
          <w:bCs/>
          <w:color w:val="222222"/>
          <w:kern w:val="0"/>
          <w:sz w:val="26"/>
        </w:rPr>
        <w:t>挺胸部</w:t>
      </w:r>
      <w:proofErr w:type="gramEnd"/>
      <w:r>
        <w:rPr>
          <w:rFonts w:ascii="ˎ̥" w:hAnsi="ˎ̥" w:cs="宋体" w:hint="eastAsia"/>
          <w:bCs/>
          <w:color w:val="222222"/>
          <w:kern w:val="0"/>
          <w:sz w:val="26"/>
        </w:rPr>
        <w:t>到达终点线的垂直面停表。记录以秒为单位，精确到小数点后一位。小数点后第二位数按</w:t>
      </w:r>
      <w:proofErr w:type="gramStart"/>
      <w:r>
        <w:rPr>
          <w:rFonts w:ascii="ˎ̥" w:hAnsi="ˎ̥" w:cs="宋体" w:hint="eastAsia"/>
          <w:bCs/>
          <w:color w:val="222222"/>
          <w:kern w:val="0"/>
          <w:sz w:val="26"/>
        </w:rPr>
        <w:t>非零进</w:t>
      </w:r>
      <w:proofErr w:type="gramEnd"/>
      <w:r>
        <w:rPr>
          <w:rFonts w:ascii="ˎ̥" w:hAnsi="ˎ̥" w:cs="宋体"/>
          <w:bCs/>
          <w:color w:val="222222"/>
          <w:kern w:val="0"/>
          <w:sz w:val="26"/>
        </w:rPr>
        <w:t>1</w:t>
      </w:r>
      <w:r>
        <w:rPr>
          <w:rFonts w:ascii="ˎ̥" w:hAnsi="ˎ̥" w:cs="宋体" w:hint="eastAsia"/>
          <w:bCs/>
          <w:color w:val="222222"/>
          <w:kern w:val="0"/>
          <w:sz w:val="26"/>
        </w:rPr>
        <w:t>原则进位，如</w:t>
      </w:r>
      <w:r>
        <w:rPr>
          <w:rFonts w:ascii="ˎ̥" w:hAnsi="ˎ̥" w:cs="宋体"/>
          <w:bCs/>
          <w:color w:val="222222"/>
          <w:kern w:val="0"/>
          <w:sz w:val="26"/>
        </w:rPr>
        <w:t>10.11</w:t>
      </w:r>
      <w:r>
        <w:rPr>
          <w:rFonts w:ascii="ˎ̥" w:hAnsi="ˎ̥" w:cs="宋体" w:hint="eastAsia"/>
          <w:bCs/>
          <w:color w:val="222222"/>
          <w:kern w:val="0"/>
          <w:sz w:val="26"/>
        </w:rPr>
        <w:t>秒读成</w:t>
      </w:r>
      <w:r>
        <w:rPr>
          <w:rFonts w:ascii="ˎ̥" w:hAnsi="ˎ̥" w:cs="宋体"/>
          <w:bCs/>
          <w:color w:val="222222"/>
          <w:kern w:val="0"/>
          <w:sz w:val="26"/>
        </w:rPr>
        <w:t>10.2</w:t>
      </w:r>
      <w:r>
        <w:rPr>
          <w:rFonts w:ascii="ˎ̥" w:hAnsi="ˎ̥" w:cs="宋体" w:hint="eastAsia"/>
          <w:bCs/>
          <w:color w:val="222222"/>
          <w:kern w:val="0"/>
          <w:sz w:val="26"/>
        </w:rPr>
        <w:t>秒记录之。</w:t>
      </w:r>
    </w:p>
    <w:p w:rsidR="0011475F" w:rsidRDefault="0011475F" w:rsidP="0011475F">
      <w:pPr>
        <w:widowControl/>
        <w:spacing w:line="500" w:lineRule="exact"/>
        <w:ind w:firstLineChars="200" w:firstLine="520"/>
        <w:jc w:val="left"/>
        <w:rPr>
          <w:rFonts w:ascii="ˎ̥" w:hAnsi="ˎ̥" w:cs="宋体" w:hint="eastAsia"/>
          <w:bCs/>
          <w:color w:val="222222"/>
          <w:kern w:val="0"/>
          <w:sz w:val="26"/>
        </w:rPr>
      </w:pPr>
      <w:r>
        <w:rPr>
          <w:rFonts w:ascii="ˎ̥" w:hAnsi="ˎ̥" w:cs="宋体"/>
          <w:bCs/>
          <w:color w:val="222222"/>
          <w:kern w:val="0"/>
          <w:sz w:val="26"/>
        </w:rPr>
        <w:t>3.</w:t>
      </w:r>
      <w:r>
        <w:rPr>
          <w:rFonts w:ascii="ˎ̥" w:hAnsi="ˎ̥" w:cs="宋体" w:hint="eastAsia"/>
          <w:bCs/>
          <w:color w:val="222222"/>
          <w:kern w:val="0"/>
          <w:sz w:val="26"/>
        </w:rPr>
        <w:t>计时</w:t>
      </w:r>
      <w:proofErr w:type="gramStart"/>
      <w:r>
        <w:rPr>
          <w:rFonts w:ascii="ˎ̥" w:hAnsi="ˎ̥" w:cs="宋体" w:hint="eastAsia"/>
          <w:bCs/>
          <w:color w:val="222222"/>
          <w:kern w:val="0"/>
          <w:sz w:val="26"/>
        </w:rPr>
        <w:t>裁判按</w:t>
      </w:r>
      <w:proofErr w:type="gramEnd"/>
      <w:r>
        <w:rPr>
          <w:rFonts w:ascii="ˎ̥" w:hAnsi="ˎ̥" w:cs="宋体" w:hint="eastAsia"/>
          <w:bCs/>
          <w:color w:val="222222"/>
          <w:kern w:val="0"/>
          <w:sz w:val="26"/>
        </w:rPr>
        <w:t>道次将成绩报</w:t>
      </w:r>
      <w:proofErr w:type="gramStart"/>
      <w:r>
        <w:rPr>
          <w:rFonts w:ascii="ˎ̥" w:hAnsi="ˎ̥" w:cs="宋体" w:hint="eastAsia"/>
          <w:bCs/>
          <w:color w:val="222222"/>
          <w:kern w:val="0"/>
          <w:sz w:val="26"/>
        </w:rPr>
        <w:t>给记录</w:t>
      </w:r>
      <w:proofErr w:type="gramEnd"/>
      <w:r>
        <w:rPr>
          <w:rFonts w:ascii="ˎ̥" w:hAnsi="ˎ̥" w:cs="宋体" w:hint="eastAsia"/>
          <w:bCs/>
          <w:color w:val="222222"/>
          <w:kern w:val="0"/>
          <w:sz w:val="26"/>
        </w:rPr>
        <w:t>裁判，记录裁判登记成绩。</w:t>
      </w:r>
    </w:p>
    <w:p w:rsidR="0011475F" w:rsidRDefault="0011475F" w:rsidP="0011475F">
      <w:pPr>
        <w:widowControl/>
        <w:spacing w:line="500" w:lineRule="exact"/>
        <w:ind w:firstLineChars="200" w:firstLine="520"/>
        <w:jc w:val="left"/>
        <w:rPr>
          <w:rFonts w:ascii="ˎ̥" w:hAnsi="ˎ̥" w:cs="宋体" w:hint="eastAsia"/>
          <w:bCs/>
          <w:color w:val="222222"/>
          <w:kern w:val="0"/>
          <w:sz w:val="26"/>
        </w:rPr>
      </w:pPr>
      <w:r>
        <w:rPr>
          <w:rFonts w:ascii="ˎ̥" w:hAnsi="ˎ̥" w:cs="宋体" w:hint="eastAsia"/>
          <w:bCs/>
          <w:color w:val="222222"/>
          <w:kern w:val="0"/>
          <w:sz w:val="26"/>
        </w:rPr>
        <w:t>八、中长跑（女生</w:t>
      </w:r>
      <w:smartTag w:uri="urn:schemas-microsoft-com:office:smarttags" w:element="chmetcnv">
        <w:smartTagPr>
          <w:attr w:name="UnitName" w:val="米"/>
          <w:attr w:name="SourceValue" w:val="800"/>
          <w:attr w:name="HasSpace" w:val="False"/>
          <w:attr w:name="Negative" w:val="False"/>
          <w:attr w:name="NumberType" w:val="1"/>
          <w:attr w:name="TCSC" w:val="0"/>
        </w:smartTagPr>
        <w:r>
          <w:rPr>
            <w:rFonts w:ascii="ˎ̥" w:hAnsi="ˎ̥" w:cs="宋体"/>
            <w:bCs/>
            <w:color w:val="222222"/>
            <w:kern w:val="0"/>
            <w:sz w:val="26"/>
          </w:rPr>
          <w:t>800</w:t>
        </w:r>
        <w:r>
          <w:rPr>
            <w:rFonts w:ascii="ˎ̥" w:hAnsi="ˎ̥" w:cs="宋体" w:hint="eastAsia"/>
            <w:bCs/>
            <w:color w:val="222222"/>
            <w:kern w:val="0"/>
            <w:sz w:val="26"/>
          </w:rPr>
          <w:t>米</w:t>
        </w:r>
      </w:smartTag>
      <w:r>
        <w:rPr>
          <w:rFonts w:ascii="ˎ̥" w:hAnsi="ˎ̥" w:cs="宋体"/>
          <w:bCs/>
          <w:color w:val="222222"/>
          <w:kern w:val="0"/>
          <w:sz w:val="26"/>
        </w:rPr>
        <w:t>/</w:t>
      </w:r>
      <w:r>
        <w:rPr>
          <w:rFonts w:ascii="ˎ̥" w:hAnsi="ˎ̥" w:cs="宋体" w:hint="eastAsia"/>
          <w:bCs/>
          <w:color w:val="222222"/>
          <w:kern w:val="0"/>
          <w:sz w:val="26"/>
        </w:rPr>
        <w:t>男生</w:t>
      </w:r>
      <w:smartTag w:uri="urn:schemas-microsoft-com:office:smarttags" w:element="chmetcnv">
        <w:smartTagPr>
          <w:attr w:name="UnitName" w:val="米"/>
          <w:attr w:name="SourceValue" w:val="1000"/>
          <w:attr w:name="HasSpace" w:val="False"/>
          <w:attr w:name="Negative" w:val="False"/>
          <w:attr w:name="NumberType" w:val="1"/>
          <w:attr w:name="TCSC" w:val="0"/>
        </w:smartTagPr>
        <w:r>
          <w:rPr>
            <w:rFonts w:ascii="ˎ̥" w:hAnsi="ˎ̥" w:cs="宋体"/>
            <w:bCs/>
            <w:color w:val="222222"/>
            <w:kern w:val="0"/>
            <w:sz w:val="26"/>
          </w:rPr>
          <w:t>1000</w:t>
        </w:r>
        <w:r>
          <w:rPr>
            <w:rFonts w:ascii="ˎ̥" w:hAnsi="ˎ̥" w:cs="宋体" w:hint="eastAsia"/>
            <w:bCs/>
            <w:color w:val="222222"/>
            <w:kern w:val="0"/>
            <w:sz w:val="26"/>
          </w:rPr>
          <w:t>米</w:t>
        </w:r>
      </w:smartTag>
      <w:r>
        <w:rPr>
          <w:rFonts w:ascii="ˎ̥" w:hAnsi="ˎ̥" w:cs="宋体" w:hint="eastAsia"/>
          <w:bCs/>
          <w:color w:val="222222"/>
          <w:kern w:val="0"/>
          <w:sz w:val="26"/>
        </w:rPr>
        <w:t>）</w:t>
      </w:r>
    </w:p>
    <w:p w:rsidR="0011475F" w:rsidRDefault="0011475F" w:rsidP="0011475F">
      <w:pPr>
        <w:widowControl/>
        <w:spacing w:line="500" w:lineRule="exact"/>
        <w:ind w:firstLineChars="200" w:firstLine="520"/>
        <w:jc w:val="left"/>
        <w:rPr>
          <w:rFonts w:ascii="ˎ̥" w:hAnsi="ˎ̥" w:cs="宋体" w:hint="eastAsia"/>
          <w:bCs/>
          <w:color w:val="222222"/>
          <w:kern w:val="0"/>
          <w:sz w:val="26"/>
        </w:rPr>
      </w:pPr>
      <w:r>
        <w:rPr>
          <w:rFonts w:ascii="ˎ̥" w:hAnsi="ˎ̥" w:cs="宋体" w:hint="eastAsia"/>
          <w:bCs/>
          <w:color w:val="222222"/>
          <w:kern w:val="0"/>
          <w:sz w:val="26"/>
        </w:rPr>
        <w:t>先做好准备活动，考生出示身份证，经检录裁判核实身份并领取带号码的中长跑背心，将背心套上后将身份证上交检录裁判，在班级名单上记录小号码，按</w:t>
      </w:r>
      <w:r>
        <w:rPr>
          <w:rFonts w:ascii="ˎ̥" w:hAnsi="ˎ̥" w:cs="宋体"/>
          <w:bCs/>
          <w:color w:val="222222"/>
          <w:kern w:val="0"/>
          <w:sz w:val="26"/>
        </w:rPr>
        <w:t>20</w:t>
      </w:r>
      <w:r>
        <w:rPr>
          <w:rFonts w:ascii="ˎ̥" w:hAnsi="ˎ̥" w:cs="宋体" w:hint="eastAsia"/>
          <w:bCs/>
          <w:color w:val="222222"/>
          <w:kern w:val="0"/>
          <w:sz w:val="26"/>
        </w:rPr>
        <w:t>人一组完成检录后将考生身份证和检录名单交成绩记录裁判，并将考生带至起点处，起点裁判交代注意事项引导考生进入起跑线，采用站立式起跑。考生听起点裁判发出的</w:t>
      </w:r>
      <w:r>
        <w:rPr>
          <w:rFonts w:ascii="ˎ̥" w:hAnsi="ˎ̥" w:cs="宋体"/>
          <w:bCs/>
          <w:color w:val="222222"/>
          <w:kern w:val="0"/>
          <w:sz w:val="26"/>
        </w:rPr>
        <w:t>“</w:t>
      </w:r>
      <w:r>
        <w:rPr>
          <w:rFonts w:ascii="ˎ̥" w:hAnsi="ˎ̥" w:cs="宋体" w:hint="eastAsia"/>
          <w:bCs/>
          <w:color w:val="222222"/>
          <w:kern w:val="0"/>
          <w:sz w:val="26"/>
        </w:rPr>
        <w:t>各就位</w:t>
      </w:r>
      <w:r>
        <w:rPr>
          <w:rFonts w:ascii="ˎ̥" w:hAnsi="ˎ̥" w:cs="宋体"/>
          <w:bCs/>
          <w:color w:val="222222"/>
          <w:kern w:val="0"/>
          <w:sz w:val="26"/>
        </w:rPr>
        <w:t>→</w:t>
      </w:r>
      <w:r>
        <w:rPr>
          <w:rFonts w:ascii="ˎ̥" w:hAnsi="ˎ̥" w:cs="宋体" w:hint="eastAsia"/>
          <w:bCs/>
          <w:color w:val="222222"/>
          <w:kern w:val="0"/>
          <w:sz w:val="26"/>
        </w:rPr>
        <w:t>预备</w:t>
      </w:r>
      <w:r>
        <w:rPr>
          <w:rFonts w:ascii="ˎ̥" w:hAnsi="ˎ̥" w:cs="宋体"/>
          <w:bCs/>
          <w:color w:val="222222"/>
          <w:kern w:val="0"/>
          <w:sz w:val="26"/>
        </w:rPr>
        <w:t>→</w:t>
      </w:r>
      <w:r>
        <w:rPr>
          <w:rFonts w:ascii="ˎ̥" w:hAnsi="ˎ̥" w:cs="宋体" w:hint="eastAsia"/>
          <w:bCs/>
          <w:color w:val="222222"/>
          <w:kern w:val="0"/>
          <w:sz w:val="26"/>
        </w:rPr>
        <w:t>跑</w:t>
      </w:r>
      <w:r>
        <w:rPr>
          <w:rFonts w:ascii="ˎ̥" w:hAnsi="ˎ̥" w:cs="宋体"/>
          <w:bCs/>
          <w:color w:val="222222"/>
          <w:kern w:val="0"/>
          <w:sz w:val="26"/>
        </w:rPr>
        <w:t>”</w:t>
      </w:r>
      <w:r>
        <w:rPr>
          <w:rFonts w:ascii="ˎ̥" w:hAnsi="ˎ̥" w:cs="宋体" w:hint="eastAsia"/>
          <w:bCs/>
          <w:color w:val="222222"/>
          <w:kern w:val="0"/>
          <w:sz w:val="26"/>
        </w:rPr>
        <w:t>指令起跑。</w:t>
      </w:r>
    </w:p>
    <w:p w:rsidR="0011475F" w:rsidRDefault="0011475F" w:rsidP="0011475F">
      <w:pPr>
        <w:widowControl/>
        <w:spacing w:line="500" w:lineRule="exact"/>
        <w:ind w:firstLineChars="200" w:firstLine="520"/>
        <w:jc w:val="left"/>
        <w:rPr>
          <w:rFonts w:ascii="ˎ̥" w:hAnsi="ˎ̥" w:cs="宋体" w:hint="eastAsia"/>
          <w:bCs/>
          <w:color w:val="222222"/>
          <w:kern w:val="0"/>
          <w:sz w:val="26"/>
        </w:rPr>
      </w:pPr>
      <w:r>
        <w:rPr>
          <w:rFonts w:ascii="ˎ̥" w:hAnsi="ˎ̥" w:cs="宋体"/>
          <w:bCs/>
          <w:color w:val="222222"/>
          <w:kern w:val="0"/>
          <w:sz w:val="26"/>
        </w:rPr>
        <w:t>2</w:t>
      </w:r>
      <w:r>
        <w:rPr>
          <w:rFonts w:ascii="ˎ̥" w:hAnsi="ˎ̥" w:cs="宋体" w:hint="eastAsia"/>
          <w:bCs/>
          <w:color w:val="222222"/>
          <w:kern w:val="0"/>
          <w:sz w:val="26"/>
        </w:rPr>
        <w:t>．计时器随</w:t>
      </w:r>
      <w:proofErr w:type="gramStart"/>
      <w:r>
        <w:rPr>
          <w:rFonts w:ascii="ˎ̥" w:hAnsi="ˎ̥" w:cs="宋体" w:hint="eastAsia"/>
          <w:bCs/>
          <w:color w:val="222222"/>
          <w:kern w:val="0"/>
          <w:sz w:val="26"/>
        </w:rPr>
        <w:t>起跑声</w:t>
      </w:r>
      <w:proofErr w:type="gramEnd"/>
      <w:r>
        <w:rPr>
          <w:rFonts w:ascii="ˎ̥" w:hAnsi="ˎ̥" w:cs="宋体" w:hint="eastAsia"/>
          <w:bCs/>
          <w:color w:val="222222"/>
          <w:kern w:val="0"/>
          <w:sz w:val="26"/>
        </w:rPr>
        <w:t>开始计时，考生到达终点线时由计时</w:t>
      </w:r>
      <w:proofErr w:type="gramStart"/>
      <w:r>
        <w:rPr>
          <w:rFonts w:ascii="ˎ̥" w:hAnsi="ˎ̥" w:cs="宋体" w:hint="eastAsia"/>
          <w:bCs/>
          <w:color w:val="222222"/>
          <w:kern w:val="0"/>
          <w:sz w:val="26"/>
        </w:rPr>
        <w:t>裁判甲唱报考</w:t>
      </w:r>
      <w:proofErr w:type="gramEnd"/>
      <w:r>
        <w:rPr>
          <w:rFonts w:ascii="ˎ̥" w:hAnsi="ˎ̥" w:cs="宋体" w:hint="eastAsia"/>
          <w:bCs/>
          <w:color w:val="222222"/>
          <w:kern w:val="0"/>
          <w:sz w:val="26"/>
        </w:rPr>
        <w:t>生名次，直至最后一名考生在有效时间内到达终点。同时另一计时裁判在记录单上根据终点裁判的唱报做好名次、号码记录，核对无误后将计时表交给记录裁判。考生按名次到终点记录处领取身份证，记录裁判核对确认登记成绩。</w:t>
      </w:r>
    </w:p>
    <w:p w:rsidR="0011475F" w:rsidRDefault="0011475F" w:rsidP="0011475F">
      <w:pPr>
        <w:widowControl/>
        <w:spacing w:line="500" w:lineRule="exact"/>
        <w:ind w:firstLineChars="200" w:firstLine="520"/>
        <w:jc w:val="left"/>
        <w:rPr>
          <w:rFonts w:ascii="ˎ̥" w:hAnsi="ˎ̥" w:cs="宋体" w:hint="eastAsia"/>
          <w:bCs/>
          <w:color w:val="222222"/>
          <w:kern w:val="0"/>
          <w:sz w:val="26"/>
        </w:rPr>
      </w:pPr>
      <w:r>
        <w:rPr>
          <w:rFonts w:ascii="ˎ̥" w:hAnsi="ˎ̥" w:cs="宋体"/>
          <w:bCs/>
          <w:color w:val="222222"/>
          <w:kern w:val="0"/>
          <w:sz w:val="26"/>
        </w:rPr>
        <w:t>3</w:t>
      </w:r>
      <w:r>
        <w:rPr>
          <w:rFonts w:ascii="ˎ̥" w:hAnsi="ˎ̥" w:cs="宋体" w:hint="eastAsia"/>
          <w:bCs/>
          <w:color w:val="222222"/>
          <w:kern w:val="0"/>
          <w:sz w:val="26"/>
        </w:rPr>
        <w:t>．测试过程中，计时裁判负责做好考生跑步套圈的记录，并对考生的犯规及时提醒。如遇考生途中摔倒、考生途中受阻等影响考生正常发挥的情况，测试组长可根据实际情况决定考生是否进行重测或建议考生办理缓考。</w:t>
      </w:r>
    </w:p>
    <w:p w:rsidR="0011475F" w:rsidRDefault="0011475F" w:rsidP="0011475F">
      <w:pPr>
        <w:widowControl/>
        <w:spacing w:line="500" w:lineRule="exact"/>
        <w:ind w:firstLineChars="200" w:firstLine="520"/>
        <w:jc w:val="left"/>
        <w:rPr>
          <w:rFonts w:ascii="ˎ̥" w:hAnsi="ˎ̥" w:cs="宋体" w:hint="eastAsia"/>
          <w:bCs/>
          <w:color w:val="222222"/>
          <w:kern w:val="0"/>
          <w:sz w:val="26"/>
        </w:rPr>
      </w:pPr>
    </w:p>
    <w:p w:rsidR="00376E45" w:rsidRPr="0011475F" w:rsidRDefault="00376E45"/>
    <w:sectPr w:rsidR="00376E45" w:rsidRPr="0011475F" w:rsidSect="00376E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475F"/>
    <w:rsid w:val="0011475F"/>
    <w:rsid w:val="00376E45"/>
    <w:rsid w:val="00E26DF0"/>
    <w:rsid w:val="00FB6F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75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2016-04-05T02:46:00Z</dcterms:created>
  <dcterms:modified xsi:type="dcterms:W3CDTF">2016-04-05T02:46:00Z</dcterms:modified>
</cp:coreProperties>
</file>