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2023年第二届齐鲁工业大学（山东省科学院）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“俱乐部杯”新生乒乓球比赛报名表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学院：                                  领队：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lmMmQwMTBhN2YzNDUzYWU4YTUwODYwNjU1NmMifQ=="/>
  </w:docVars>
  <w:rsids>
    <w:rsidRoot w:val="2A2E44E1"/>
    <w:rsid w:val="0C256973"/>
    <w:rsid w:val="0FE3633F"/>
    <w:rsid w:val="2A2E44E1"/>
    <w:rsid w:val="3AF15A37"/>
    <w:rsid w:val="4D255A52"/>
    <w:rsid w:val="4DAA3533"/>
    <w:rsid w:val="58B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73</Characters>
  <Lines>0</Lines>
  <Paragraphs>0</Paragraphs>
  <TotalTime>2</TotalTime>
  <ScaleCrop>false</ScaleCrop>
  <LinksUpToDate>false</LinksUpToDate>
  <CharactersWithSpaces>109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2021-09-06T06:51:00Z</dcterms:created>
  <dc:creator>白霄鹤</dc:creator>
  <cp:lastModifiedBy>体育与音乐学院</cp:lastModifiedBy>
  <dcterms:modified xsi:type="dcterms:W3CDTF">2023-09-18T09:13:59Z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C2212F826F95402196A95B931ECA9EA1</vt:lpwstr>
  </property>
</Properties>
</file>